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3D" w:rsidRDefault="00C9633D">
      <w:proofErr w:type="spellStart"/>
      <w:r>
        <w:t>Polish</w:t>
      </w:r>
      <w:proofErr w:type="spellEnd"/>
      <w:r>
        <w:t xml:space="preserve"> Standard ISO 690 – 1999 and 690 – 2 – 2002 </w:t>
      </w:r>
    </w:p>
    <w:p w:rsidR="00796260" w:rsidRDefault="00C9633D">
      <w:r>
        <w:t xml:space="preserve"> </w:t>
      </w:r>
    </w:p>
    <w:p w:rsidR="00C9633D" w:rsidRPr="00C9633D" w:rsidRDefault="00C9633D">
      <w:pPr>
        <w:rPr>
          <w:b/>
        </w:rPr>
      </w:pPr>
      <w:r w:rsidRPr="00C9633D">
        <w:rPr>
          <w:b/>
        </w:rPr>
        <w:t>Książka jednego autora:</w:t>
      </w:r>
    </w:p>
    <w:p w:rsidR="00C9633D" w:rsidRDefault="00C9633D">
      <w:r>
        <w:fldChar w:fldCharType="begin" w:fldLock="1"/>
      </w:r>
      <w:r>
        <w:instrText>ADDIN CSL_CITATION { "citationItems" : [ { "id" : "ITEM-1", "itemData" : { "author" : [ { "dropping-particle" : "", "family" : "Huizinga", "given" : "Johan", "non-dropping-particle" : "", "parse-names" : false, "suffix" : "" } ], "id" : "ITEM-1", "issued" : { "date-parts" : [ [ "2007" ] ] }, "publisher" : "Wydawnictwo Aletheia", "publisher-place" : "Warszawa", "title" : "Homo ludens. Zabawa jako \u017ar\u00f3d\u0142o kultury", "translator" : [ { "dropping-particle" : "", "family" : "Kurecka", "given" : "Maria", "non-dropping-particle" : "", "parse-names" : false, "suffix" : "" }, { "dropping-particle" : "", "family" : "Wirpsza", "given" : "Witold", "non-dropping-particle" : "", "parse-names" : false, "suffix" : "" } ], "type" : "book" }, "uris" : [ "http://www.mendeley.com/documents/?uuid=0504028d-8536-441e-9224-511473ffa185" ] } ], "mendeley" : { "previouslyFormattedCitation" : "(1)" }, "properties" : { "noteIndex" : 0 }, "schema" : "https://github.com/citation-style-language/schema/raw/master/csl-citation.json" }</w:instrText>
      </w:r>
      <w:r>
        <w:fldChar w:fldCharType="separate"/>
      </w:r>
      <w:r w:rsidRPr="00C9633D">
        <w:rPr>
          <w:noProof/>
        </w:rPr>
        <w:t>(1)</w:t>
      </w:r>
      <w:r>
        <w:fldChar w:fldCharType="end"/>
      </w:r>
    </w:p>
    <w:p w:rsidR="00C9633D" w:rsidRPr="00C9633D" w:rsidRDefault="00C9633D">
      <w:pPr>
        <w:rPr>
          <w:b/>
        </w:rPr>
      </w:pPr>
      <w:r w:rsidRPr="00C9633D">
        <w:rPr>
          <w:b/>
        </w:rPr>
        <w:t>Artykuł w pracy zbiorowej:</w:t>
      </w:r>
    </w:p>
    <w:p w:rsidR="00C9633D" w:rsidRDefault="00C9633D">
      <w:r>
        <w:fldChar w:fldCharType="begin" w:fldLock="1"/>
      </w:r>
      <w:r>
        <w:instrText>ADDIN CSL_CITATION { "citationItems" : [ { "id" : "ITEM-1", "itemData" : { "author" : [ { "dropping-particle" : "", "family" : "Kurz", "given" : "Iwona", "non-dropping-particle" : "", "parse-names" : false, "suffix" : "" } ], "container-title" : "Obyczaje polskie: wiek XX w kr\u00f3tkich has\u0142ach", "editor" : [ { "dropping-particle" : "", "family" : "Szpakowska", "given" : "Ma\u0142gorzata", "non-dropping-particle" : "", "parse-names" : false, "suffix" : "" } ], "id" : "ITEM-1", "issued" : { "date-parts" : [ [ "2008" ] ] }, "page" : "145 - 157", "publisher" : "Wydawnictwo W.A.B.", "publisher-place" : "Warszawa", "title" : "Konsumpcja: \"coca-cola to jest to!\"", "type" : "chapter" }, "uris" : [ "http://www.mendeley.com/documents/?uuid=1f0e5a4c-2d0f-4170-9dea-09643b584c95" ] } ], "mendeley" : { "previouslyFormattedCitation" : "(2)" }, "properties" : { "noteIndex" : 0 }, "schema" : "https://github.com/citation-style-language/schema/raw/master/csl-citation.json" }</w:instrText>
      </w:r>
      <w:r>
        <w:fldChar w:fldCharType="separate"/>
      </w:r>
      <w:r w:rsidRPr="00C9633D">
        <w:rPr>
          <w:noProof/>
        </w:rPr>
        <w:t>(2)</w:t>
      </w:r>
      <w:r>
        <w:fldChar w:fldCharType="end"/>
      </w:r>
    </w:p>
    <w:p w:rsidR="00C9633D" w:rsidRPr="00C9633D" w:rsidRDefault="00C9633D">
      <w:pPr>
        <w:rPr>
          <w:b/>
        </w:rPr>
      </w:pPr>
      <w:r w:rsidRPr="00C9633D">
        <w:rPr>
          <w:b/>
        </w:rPr>
        <w:t>Artykuł w czasopiśmie:</w:t>
      </w:r>
    </w:p>
    <w:p w:rsidR="00C9633D" w:rsidRDefault="00C9633D">
      <w:r>
        <w:fldChar w:fldCharType="begin" w:fldLock="1"/>
      </w:r>
      <w:r>
        <w:instrText>ADDIN CSL_CITATION { "citationItems" : [ { "id" : "ITEM-1", "itemData" : { "author" : [ { "dropping-particle" : "", "family" : "Guriewicz", "given" : "Aron", "non-dropping-particle" : "", "parse-names" : false, "suffix" : "" } ], "container-title" : "Polska Sztuka Ludowa. Konteksty", "id" : "ITEM-1", "issue" : "1-2", "issued" : { "date-parts" : [ [ "1997" ] ] }, "page" : "13 - 21", "title" : "Historia i antropologia historyczna", "type" : "article-journal", "volume" : "51" }, "uris" : [ "http://www.mendeley.com/documents/?uuid=a4bedd6f-20ab-4230-ae62-fcf383746660" ] } ], "mendeley" : { "previouslyFormattedCitation" : "(3)" }, "properties" : { "noteIndex" : 0 }, "schema" : "https://github.com/citation-style-language/schema/raw/master/csl-citation.json" }</w:instrText>
      </w:r>
      <w:r>
        <w:fldChar w:fldCharType="separate"/>
      </w:r>
      <w:r w:rsidRPr="00C9633D">
        <w:rPr>
          <w:noProof/>
        </w:rPr>
        <w:t>(3)</w:t>
      </w:r>
      <w:r>
        <w:fldChar w:fldCharType="end"/>
      </w:r>
    </w:p>
    <w:p w:rsidR="00C9633D" w:rsidRDefault="00C9633D">
      <w:r w:rsidRPr="00C9633D">
        <w:rPr>
          <w:b/>
        </w:rPr>
        <w:t>Materiały ze strony internetowej</w:t>
      </w:r>
      <w:r>
        <w:t>:</w:t>
      </w:r>
    </w:p>
    <w:p w:rsidR="00C9633D" w:rsidRDefault="00C9633D">
      <w:r>
        <w:fldChar w:fldCharType="begin" w:fldLock="1"/>
      </w:r>
      <w:r>
        <w:instrText>ADDIN CSL_CITATION { "citationItems" : [ { "id" : "ITEM-1", "itemData" : { "URL" : "http://historiaimedia.org/2012/11/30/badac-znaczenia-ponad-faktami-piotr-witek-o-krytyce-filmu-historycznego/", "accessed" : { "date-parts" : [ [ "2012", "12", "11" ] ] }, "author" : [ { "dropping-particle" : "", "family" : "Wilkowski", "given" : "Marcin", "non-dropping-particle" : "", "parse-names" : false, "suffix" : "" } ], "id" : "ITEM-1", "issued" : { "date-parts" : [ [ "2012" ] ] }, "title" : "Bada\u0107 znaczenia ponad faktami \u2013 Piotr Witek o krytyce filmu historycznego", "type" : "webpage" }, "uris" : [ "http://www.mendeley.com/documents/?uuid=54fab598-d4ae-4842-84a6-76f18b3bf5a7" ] } ], "mendeley" : { "previouslyFormattedCitation" : "(4)" }, "properties" : { "noteIndex" : 0 }, "schema" : "https://github.com/citation-style-language/schema/raw/master/csl-citation.json" }</w:instrText>
      </w:r>
      <w:r>
        <w:fldChar w:fldCharType="separate"/>
      </w:r>
      <w:r w:rsidRPr="00C9633D">
        <w:rPr>
          <w:noProof/>
        </w:rPr>
        <w:t>(4)</w:t>
      </w:r>
      <w:r>
        <w:fldChar w:fldCharType="end"/>
      </w:r>
    </w:p>
    <w:p w:rsidR="00C9633D" w:rsidRDefault="00C9633D"/>
    <w:p w:rsidR="00C9633D" w:rsidRPr="00C9633D" w:rsidRDefault="00C9633D">
      <w:pPr>
        <w:rPr>
          <w:b/>
        </w:rPr>
      </w:pPr>
      <w:r w:rsidRPr="00C9633D">
        <w:rPr>
          <w:b/>
        </w:rPr>
        <w:t>Bibliografia</w:t>
      </w:r>
    </w:p>
    <w:p w:rsidR="00C9633D" w:rsidRPr="00C9633D" w:rsidRDefault="00C9633D">
      <w:pPr>
        <w:pStyle w:val="NormalnyWeb"/>
        <w:ind w:left="640" w:hanging="640"/>
        <w:divId w:val="844175456"/>
        <w:rPr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C9633D">
        <w:rPr>
          <w:noProof/>
        </w:rPr>
        <w:t xml:space="preserve">1. </w:t>
      </w:r>
      <w:r w:rsidRPr="00C9633D">
        <w:rPr>
          <w:noProof/>
        </w:rPr>
        <w:tab/>
        <w:t xml:space="preserve">HUIZINGA, Johan. </w:t>
      </w:r>
      <w:r w:rsidRPr="00C9633D">
        <w:rPr>
          <w:i/>
          <w:iCs/>
          <w:noProof/>
        </w:rPr>
        <w:t>Homo ludens. Zabawa jako źródło kultury</w:t>
      </w:r>
      <w:r w:rsidRPr="00C9633D">
        <w:rPr>
          <w:noProof/>
        </w:rPr>
        <w:t xml:space="preserve">. Tł. M. Kurecka i W. Wirpsza. Warszawa: Wydawnictwo Aletheia, 2007. </w:t>
      </w:r>
    </w:p>
    <w:p w:rsidR="00C9633D" w:rsidRPr="00C9633D" w:rsidRDefault="00C9633D">
      <w:pPr>
        <w:pStyle w:val="NormalnyWeb"/>
        <w:ind w:left="640" w:hanging="640"/>
        <w:divId w:val="844175456"/>
        <w:rPr>
          <w:noProof/>
        </w:rPr>
      </w:pPr>
      <w:r w:rsidRPr="00C9633D">
        <w:rPr>
          <w:noProof/>
        </w:rPr>
        <w:t xml:space="preserve">2. </w:t>
      </w:r>
      <w:r w:rsidRPr="00C9633D">
        <w:rPr>
          <w:noProof/>
        </w:rPr>
        <w:tab/>
        <w:t xml:space="preserve">KURZ, Iwona. Konsumpcja: “coca-cola to jest to!” W: Red. M. Szpakowska, </w:t>
      </w:r>
      <w:r w:rsidRPr="00C9633D">
        <w:rPr>
          <w:i/>
          <w:iCs/>
          <w:noProof/>
        </w:rPr>
        <w:t>Obyczaje polskie: wiek XX w krótkich hasłach</w:t>
      </w:r>
      <w:r w:rsidRPr="00C9633D">
        <w:rPr>
          <w:noProof/>
        </w:rPr>
        <w:t xml:space="preserve">. Warszawa: Wydawnictwo W.A.B., 2008. s. 145 – 157. </w:t>
      </w:r>
    </w:p>
    <w:p w:rsidR="00C9633D" w:rsidRPr="00C9633D" w:rsidRDefault="00C9633D">
      <w:pPr>
        <w:pStyle w:val="NormalnyWeb"/>
        <w:ind w:left="640" w:hanging="640"/>
        <w:divId w:val="844175456"/>
        <w:rPr>
          <w:noProof/>
        </w:rPr>
      </w:pPr>
      <w:r w:rsidRPr="00C9633D">
        <w:rPr>
          <w:noProof/>
        </w:rPr>
        <w:t xml:space="preserve">3. </w:t>
      </w:r>
      <w:r w:rsidRPr="00C9633D">
        <w:rPr>
          <w:noProof/>
        </w:rPr>
        <w:tab/>
        <w:t xml:space="preserve">GURIEWICZ, Aron. Historia i antropologia historyczna. </w:t>
      </w:r>
      <w:r w:rsidRPr="00C9633D">
        <w:rPr>
          <w:i/>
          <w:iCs/>
          <w:noProof/>
        </w:rPr>
        <w:t>Polska Sztuka Ludowa. Konteksty</w:t>
      </w:r>
      <w:r w:rsidRPr="00C9633D">
        <w:rPr>
          <w:noProof/>
        </w:rPr>
        <w:t xml:space="preserve">. 1997, T. 51, nr 1-2, s. 13 – 21. </w:t>
      </w:r>
    </w:p>
    <w:p w:rsidR="00C9633D" w:rsidRPr="00C9633D" w:rsidRDefault="00C9633D">
      <w:pPr>
        <w:pStyle w:val="NormalnyWeb"/>
        <w:ind w:left="640" w:hanging="640"/>
        <w:divId w:val="844175456"/>
        <w:rPr>
          <w:noProof/>
        </w:rPr>
      </w:pPr>
      <w:r w:rsidRPr="00C9633D">
        <w:rPr>
          <w:noProof/>
        </w:rPr>
        <w:t xml:space="preserve">4. </w:t>
      </w:r>
      <w:r w:rsidRPr="00C9633D">
        <w:rPr>
          <w:noProof/>
        </w:rPr>
        <w:tab/>
        <w:t xml:space="preserve">WILKOWSKI, Marcin. Badać znaczenia ponad faktami – Piotr Witek o krytyce filmu historycznego [online]. 2012. [udostępniono 11.12.2012]. Pobrano: http://historiaimedia.org/2012/11/30/badac-znaczenia-ponad-faktami-piotr-witek-o-krytyce-filmu-historycznego/. </w:t>
      </w:r>
    </w:p>
    <w:p w:rsidR="00C9633D" w:rsidRDefault="00C9633D">
      <w:r>
        <w:fldChar w:fldCharType="end"/>
      </w:r>
    </w:p>
    <w:p w:rsidR="00C9633D" w:rsidRDefault="00C9633D" w:rsidP="00C9633D">
      <w:pPr>
        <w:ind w:firstLine="0"/>
      </w:pPr>
    </w:p>
    <w:sectPr w:rsidR="00C9633D" w:rsidSect="0079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633D"/>
    <w:rsid w:val="004B688C"/>
    <w:rsid w:val="00796260"/>
    <w:rsid w:val="008A67FD"/>
    <w:rsid w:val="00A25010"/>
    <w:rsid w:val="00C9633D"/>
    <w:rsid w:val="00E1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7FD"/>
    <w:pPr>
      <w:spacing w:line="360" w:lineRule="auto"/>
      <w:ind w:firstLine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633D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227CF-950C-4039-B37D-64D2C8E5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655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2012-12-11T08:44:00Z</dcterms:created>
  <dcterms:modified xsi:type="dcterms:W3CDTF">2012-12-11T08:48:00Z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mwidzicka@gmail.com@www.mendeley.com</vt:lpwstr>
  </property>
  <property fmtid="{D5CDD505-2E9C-101B-9397-08002B2CF9AE}" pid="4" name="Mendeley Citation Style_1">
    <vt:lpwstr>http://www.zotero.org/styles/iso690-numeric-pl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http://www.zotero.org/styles/asa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(author-date)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(author-date)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http://www.zotero.org/styles/mhra</vt:lpwstr>
  </property>
  <property fmtid="{D5CDD505-2E9C-101B-9397-08002B2CF9AE}" pid="16" name="Mendeley Recent Style Name 5_1">
    <vt:lpwstr>Modern Humanities Research Association (note with bibliography)</vt:lpwstr>
  </property>
  <property fmtid="{D5CDD505-2E9C-101B-9397-08002B2CF9AE}" pid="17" name="Mendeley Recent Style Id 6_1">
    <vt:lpwstr>http://www.zotero.org/styles/mla</vt:lpwstr>
  </property>
  <property fmtid="{D5CDD505-2E9C-101B-9397-08002B2CF9AE}" pid="18" name="Mendeley Recent Style Name 6_1">
    <vt:lpwstr>Modern Language Association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http://www.zotero.org/styles/polish_for_humanities</vt:lpwstr>
  </property>
  <property fmtid="{D5CDD505-2E9C-101B-9397-08002B2CF9AE}" pid="22" name="Mendeley Recent Style Name 8_1">
    <vt:lpwstr>Polish Citation Style for Humanities and Social Sciences  (Note with Bibliography)</vt:lpwstr>
  </property>
  <property fmtid="{D5CDD505-2E9C-101B-9397-08002B2CF9AE}" pid="23" name="Mendeley Recent Style Id 9_1">
    <vt:lpwstr>http://www.zotero.org/styles/iso690-numeric-pl</vt:lpwstr>
  </property>
  <property fmtid="{D5CDD505-2E9C-101B-9397-08002B2CF9AE}" pid="24" name="Mendeley Recent Style Name 9_1">
    <vt:lpwstr>Polish Standard ISO 690-1999 and 690-2-2002 (numeric, Polish)</vt:lpwstr>
  </property>
</Properties>
</file>